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الطيالسي  — رقم الحديث: 1619 — الرقم الفرعي: 99 — الرقم الأصلي: 1619 — ج: 1 — ص: 225</w:t>
        <w:br/>
      </w:r>
      <w:r>
        <w:rPr>
          <w:rtl w:val="1"/>
        </w:rPr>
        <w:t xml:space="preserve"> حدثنا أبو داود قال: حدثنا شيبان، عن جابر، عن أبي صالح، عن أم هانئ</w:t>
        <w:br/>
      </w:r>
      <w:r>
        <w:rPr>
          <w:color w:val="FF0000"/>
          <w:rtl w:val="1"/>
        </w:rPr>
        <w:t xml:space="preserve">قالت: ما رأيتُ بطنَ رسولِ الله ﷺ قطُّ إلّا ذَكرتُ القَرَاطِيسَ المَثْنيَّة بعضُها على بَعض.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صفة بطنه ﷺ - في صفة خاتم النبوة وصفة ظهره وصدره وبطنه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