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الرخصة في اللعب،الذي لا معصية فيه،في أيام العيد-كتاب صلاة العيدين-صحيح مسلم — رقم الحديث: 892 — الرقم الفرعي: 4 — الرقم الأصلي: 892</w:t>
        <w:br/>
      </w:r>
      <w:r>
        <w:rPr>
          <w:rtl w:val="1"/>
        </w:rPr>
        <w:t xml:space="preserve"> وحدثني أبو الطاهر أخبرنا ابن وهْب أخبرني يونس عن ابن شهاب عن عروة بن الزبير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قالت عائشة: والله لقد رأيتُ رسولَ الله ﷺ يقومُ على بابِ حُجْرَتي،  </w:t>
      </w:r>
      <w:r>
        <w:rPr>
          <w:color w:val="FF0000"/>
          <w:rtl w:val="1"/>
        </w:rPr>
        <w:t xml:space="preserve">والحَبَشَةُ يَلعَبون بحِرابِهم في مسجدِ رسولِ الله ﷺ ،  </w:t>
      </w:r>
      <w:r>
        <w:rPr>
          <w:color w:val="FF0000"/>
          <w:rtl w:val="1"/>
        </w:rPr>
        <w:t xml:space="preserve">يَستُرُنِي برِدائِه لكي أَنظرَ إلى لَعِبِهم،  </w:t>
      </w:r>
      <w:r>
        <w:rPr>
          <w:color w:val="FF0000"/>
          <w:rtl w:val="1"/>
        </w:rPr>
        <w:t xml:space="preserve">ثم يقومُ مِن أَجْلي، حتى أكونَ أنا التي أَنصَرِف،  </w:t>
      </w:r>
      <w:r>
        <w:rPr>
          <w:color w:val="000000"/>
          <w:rtl w:val="1"/>
        </w:rPr>
        <w:t xml:space="preserve">فاقدُروا قَدْرَ الجاريةِ الحَدِيثةِ السِّنِّ، حريصةً على اللَّهو.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لآل بيته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