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استلام الركن بالمحجن-كتاب الحجّ-صحيح البخاري — رقم الحديث: 1607 — الرقم الفرعي: 99 — الرقم الأصلي: 1607</w:t>
        <w:br/>
      </w:r>
      <w:r>
        <w:rPr>
          <w:rtl w:val="1"/>
        </w:rPr>
        <w:t xml:space="preserve"> حدثنا أحمد بن صالح و يحيى بن سليمان قالا:حدثنا ابن وهب قال:أخبرني يونس عن ابن شهاب عن عبيد الله بن عبد الله عن ابن عباس رضي الله عنهما</w:t>
        <w:br/>
      </w:r>
      <w:r>
        <w:rPr>
          <w:color w:val="FF0000"/>
          <w:rtl w:val="1"/>
        </w:rPr>
        <w:t xml:space="preserve">قال: طافَ النبيُّ ﷺ في حَجّةِ الوَدَاع على بَعِيرٍ، يَستَلِمُ الرُّكْنَ بمِحْجَنٍ. </w:t>
      </w:r>
      <w:r>
        <w:rPr>
          <w:color w:val="000000"/>
          <w:rtl w:val="1"/>
        </w:rPr>
        <w:t xml:space="preserve">تابَعَه الدَّرَاوَرْدِيُّ، عن ابنِ أخي الزُّهْريِّ، عن عمِّه.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الراكب والمحمول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