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حبيب بن أبي ثابت ،في حديث ابن عباس في الوتر-كتاب قيام الليل وتطوّع النهار-سنن النسائي — رقم الحديث: 1707 — الرقم الفرعي: 99 — الرقم الأصلي: 1707</w:t>
        <w:br/>
      </w:r>
      <w:r>
        <w:rPr>
          <w:rtl w:val="1"/>
        </w:rPr>
        <w:t xml:space="preserve"> أخبرنا هارون بن عبد الله قال:حدثنا يحيى بن آدم قال:حدثنا أبو بكر النّهشَلي عن حبيب بن أبي ثابت عن يحيى بن الجزار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يُصلِّي مِن اللَّيل ثَمانِ رَكعاتٍ،  </w:t>
      </w:r>
      <w:r>
        <w:rPr>
          <w:color w:val="FF0000"/>
          <w:rtl w:val="1"/>
        </w:rPr>
        <w:t xml:space="preserve">ويُوتِرُ بثلاثٍ،  </w:t>
      </w:r>
      <w:r>
        <w:rPr>
          <w:color w:val="FF0000"/>
          <w:rtl w:val="1"/>
        </w:rPr>
        <w:t xml:space="preserve">ويُصلِّي رَكعتَينِ قبلَ صلاةِ الفَجر.  </w:t>
      </w:r>
      <w:r>
        <w:rPr>
          <w:color w:val="000000"/>
          <w:rtl w:val="1"/>
        </w:rPr>
        <w:t xml:space="preserve">خالفَه عَمرو بنُ مُرّة، فرواه عن يحيى بنِ الجَزّار، عن أُمِّ سَلَمة، عن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