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الحائض رأس زوجها وترجيله-كتاب الوضوء-صحيح البخاري — رقم الحديث: 295 — الرقم الفرعي: 99 — الرقم الأصلي: 295</w:t>
        <w:br/>
      </w:r>
      <w:r>
        <w:rPr>
          <w:rtl w:val="1"/>
        </w:rPr>
        <w:t xml:space="preserve"> حدثنا عبد الله بن يوسف قال:حدثنا مالك عن هشام بن عروة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كنتُ أُرَجِّلُ رأسَ رسولِ الله ﷺ وأنا حائضٌ. 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مخالطة الزوج لزوجته الحائض - ما يباح في الحيض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