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3486 — الرقم الفرعي: 99 — الرقم الأصلي: 3486</w:t>
        <w:br/>
      </w:r>
      <w:r>
        <w:rPr>
          <w:rtl w:val="1"/>
        </w:rPr>
        <w:t xml:space="preserve"> حدثنا عبد الرزاق حدثنا معمر عن عثمان الجزريّ عن مقسم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لا أعلمه إلا عن ابنِ عبّاس:  </w:t>
      </w:r>
      <w:r>
        <w:rPr>
          <w:color w:val="FF0000"/>
          <w:rtl w:val="1"/>
        </w:rPr>
        <w:t xml:space="preserve">أنَّ رايةَ النبيِّ ﷺ مع عليِّ بنِ أَبي طالب، ورايةَ الأَنصار مع سَعدِ بنِ عُبادَة، وكان إذا استحرَّ القتلُ، كان رسولُ اللهِ ﷺ مما يكونُ تحتَ رايةِ الأَنصار.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