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ذكر ابن صياد-كتاب الفتن وأشراط الساعة-صحيح مسلم — رقم الحديث: 2932 — الرقم الفرعي: 2 — الرقم الأصلي: 2932</w:t>
        <w:br/>
      </w:r>
      <w:r>
        <w:rPr>
          <w:rtl w:val="1"/>
        </w:rPr>
        <w:t xml:space="preserve"> حدثنا محمد بن المثنى حدثنا حسين ملاحظة يعني ابن حسن بن يَسَار حدثنا ابن عَوْن عن نافع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كان نافعٌ يقول: ابنُ صيّادٍ،  </w:t>
      </w:r>
      <w:r>
        <w:rPr>
          <w:color w:val="FF0000"/>
          <w:rtl w:val="1"/>
        </w:rPr>
        <w:t xml:space="preserve">قال: قال ابنُ عمر: لقِيتُه مرَّتيْن، قال: فلقِيتُه فقلتُ لبعضِهم: هل تَحدّثونَ أنّه هو؟ قال: لا واللهِ، قال: قلتُ: كذَبْتَني. والله، لقد أَخبرني بعضُكم أنَّه لن يموتَ حتى يكونَ أَكثرَكم مالًا وولدًا، فكذلك هو زَعموا اليوم، قال: فتحدَّثنا ثم فارقتُه،  </w:t>
      </w:r>
      <w:r>
        <w:rPr>
          <w:color w:val="FF0000"/>
          <w:rtl w:val="1"/>
        </w:rPr>
        <w:t xml:space="preserve">قال: فلقِيتُه لَقْيةً أُخرى وقد نَفرَتْ عينُه، قال: فقلتُ: متى فعلَتْ عينُك ما أَرى؟ قال: لا أَدري، قال: قلتُ: لا تَدري وهي في رأسِك؟ قال: إنْ شاءَ اللهُ خلَقها في عصاك هذِه، قال: فنَخرَ كأَشدِّ نَخيرِ حمارٍ سمِعتُ، قال: فزَعمَ بعضُ أَصحابي أنِّي ضربتُه بعصًا كانت معي حتى تكسّرَتْ، وأمّا أنا فوالله ما شعرتُ.  </w:t>
      </w:r>
      <w:r>
        <w:rPr>
          <w:color w:val="FF0000"/>
          <w:rtl w:val="1"/>
        </w:rPr>
        <w:t xml:space="preserve">قال: وجاء حتى دخلَ على أُمّ المؤمنينَ فحدَّثَها، فقالت: ما تُريدُ إليه! ألم تَعلم أنَّه قد قال: «إنَّ أولَ ما يَبعَثُه على الناسِ غضَبٌ يَغضَبُه»؟ </w:t>
      </w:r>
    </w:p>
    <w:p>
      <w:pPr>
        <w:bidi w:val="1"/>
        <w:jc w:val="start"/>
      </w:pPr>
      <w:r>
        <w:rPr>
          <w:rtl w:val="1"/>
        </w:rPr>
        <w:t>الشرح: الدلالة: المبحث الثاني: ما ورد في ابن صائد أنه الدجال - المسيح الدجال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