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الباذَق ومَن نهى عن كلّ مسكر-كتاب الأشربة-صحيح البخاري — رقم الحديث: 5598 — الرقم الفرعي: 99 — الرقم الأصلي: 5598</w:t>
        <w:br/>
      </w:r>
      <w:r>
        <w:rPr>
          <w:rtl w:val="1"/>
        </w:rPr>
        <w:t xml:space="preserve"> حدثنا محمد بن كثير أخبرنا سفيان عن أبي الجويرية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سألتُ ابنَ عبَّاسٍ عن الباذَقِ؟ فقال: سَبَقَ محمَّدٌ ﷺ الباذَقَ، فما أسكَرَ فهو حَرَامٌ. </w:t>
      </w:r>
      <w:r>
        <w:rPr>
          <w:color w:val="FF0000"/>
          <w:rtl w:val="1"/>
        </w:rPr>
        <w:t xml:space="preserve">قال: الشَّرابُ الحلالُ الطِّيِّبُ؟ قال: ليس بعدَ الحلالِ الطَّيِّبِ إلَّا الحَرَامُ الخبيثُ. </w:t>
      </w:r>
    </w:p>
    <w:p>
      <w:pPr>
        <w:bidi w:val="1"/>
        <w:jc w:val="start"/>
      </w:pPr>
      <w:r>
        <w:rPr>
          <w:rtl w:val="1"/>
        </w:rPr>
        <w:t>الشرح: الدلالة: شرب الخمر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الخمر والمشروبات الكحولية - الأطعمة المحرمة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اجتناب الخبائث من المطعومات - اجتناب ما يضر بالصحة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