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الغسل بعد الحرب والغبار-كتاب الجهاد والسير-صحيح البخاري — رقم الحديث: 2813 — الرقم الفرعي: 99 — الرقم الأصلي: 2813</w:t>
        <w:br/>
      </w:r>
      <w:r>
        <w:rPr>
          <w:rtl w:val="1"/>
        </w:rPr>
        <w:t xml:space="preserve"> حدثنا محمد أخبرنا عبدة عن هشام بن عروة عن أبيه عن عائشة رضي الله عنها</w:t>
        <w:br/>
      </w:r>
      <w:r>
        <w:rPr>
          <w:color w:val="FF0000"/>
          <w:rtl w:val="1"/>
        </w:rPr>
        <w:t xml:space="preserve">أنَّ رسولَ الله ﷺ لمّا رَجَعَ يومَ الخَندَقِ ووَضَعَ السِّلاحَ واغتَسَلَ،  </w:t>
      </w:r>
      <w:r>
        <w:rPr>
          <w:color w:val="FF0000"/>
          <w:rtl w:val="1"/>
        </w:rPr>
        <w:t xml:space="preserve">فأتاه جِبْريلُ وقد عَصَبَ رأسَه الغُبارُ، فقال: وَضَعْتَ السِّلاحَ؟! فوالله ما وضَعتُه، فقال رسولُ الله ﷺ: «فأينَ؟» قال: هاهُنا، وأومَأ إلى بني قُرَيظةَ. قالت: فخَرَجَ إليهم رسولُ الله ﷺ. 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هزيمة الأحزاب وانتصار المسلمين - غزوة الخندق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