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القصد في الوضوء وكراهية التعدّي فيه-كتاب الطهارة وسننها-سنن ابن ماجة — رقم الحديث: 425 — الرقم الفرعي: 99 — الرقم الأصلي: 425</w:t>
        <w:br/>
      </w:r>
      <w:r>
        <w:rPr>
          <w:rtl w:val="1"/>
        </w:rPr>
        <w:t xml:space="preserve"> حدثنا محمد بن يحيى ثنا قُتيبة ثنا ابن لهِيعة عن حُييّ بن عبد الله المَعافِريّ عن أبي عبد الرحمن الحُبُليّ عن عبد الله بن عمرو</w:t>
        <w:br/>
      </w:r>
      <w:r>
        <w:rPr>
          <w:color w:val="FF0000"/>
          <w:rtl w:val="1"/>
        </w:rPr>
        <w:t xml:space="preserve">أنَّ رسولَ الله ﷺ مرَّ بسَعدٍ، وهو يَتوضّأ،  </w:t>
      </w:r>
      <w:r>
        <w:rPr>
          <w:color w:val="FF0000"/>
          <w:rtl w:val="1"/>
        </w:rPr>
        <w:t xml:space="preserve">فقال: «ما هذا السَّرَف؟» فقال: أفي الوُضوءِ إسراف؟  </w:t>
      </w:r>
      <w:r>
        <w:rPr>
          <w:color w:val="000000"/>
          <w:rtl w:val="1"/>
        </w:rPr>
        <w:t xml:space="preserve">قال: «نعَم، وإن كُنتَ على نَهرٍ جارٍ».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الإسراف والتطرف -القيم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الإسراف في الماء - ما ينهى عنه في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