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قوله تعالى وأنذر عشيرتك الأقربين-كتاب الإيمان-صحيح مسلم — رقم الحديث: 204 — الرقم الفرعي: 1 — الرقم الأصلي: 204</w:t>
        <w:br/>
      </w:r>
      <w:r>
        <w:rPr>
          <w:rtl w:val="1"/>
        </w:rPr>
        <w:t xml:space="preserve"> حدثنا قتيبة بن سعيد و زهير بن حرب قالا:حدثنا جرير عن عبد الملك بن عمير عن موسى بن طلحة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أُنزِلتْ هذه الآية {وَأَنْذِرْ عَشِيرَتَكَ الْأَقْرَبِينَ} [الشعراء: ٢١٤]، دعا رَسولُ الله ﷺ قُريشًا، فاجتَمَعوا، فعَمَّ وخَصّ،  </w:t>
      </w:r>
      <w:r>
        <w:rPr>
          <w:color w:val="FF0000"/>
          <w:rtl w:val="1"/>
        </w:rPr>
        <w:t xml:space="preserve">فقال: «يا بَنِي كَعْبِ بن لُؤيّ، أنقِذُوا أنفُسَكم من النّار،  </w:t>
      </w:r>
      <w:r>
        <w:rPr>
          <w:color w:val="FF0000"/>
          <w:rtl w:val="1"/>
        </w:rPr>
        <w:t xml:space="preserve">يا بَنِي مُرّةَ بنِ كَعْب، أنقِذُوا أنفُسَكم من النّار،  </w:t>
      </w:r>
      <w:r>
        <w:rPr>
          <w:color w:val="FF0000"/>
          <w:rtl w:val="1"/>
        </w:rPr>
        <w:t xml:space="preserve">يا بَنِي عبدِ شَمْس، أنقِذُوا أنفُسَكم من النّار،  </w:t>
      </w:r>
      <w:r>
        <w:rPr>
          <w:color w:val="FF0000"/>
          <w:rtl w:val="1"/>
        </w:rPr>
        <w:t xml:space="preserve">يا بَنِي عبدِ مَنَاف، أنقِذُوا أنفُسَكم من النّار،  </w:t>
      </w:r>
      <w:r>
        <w:rPr>
          <w:color w:val="FF0000"/>
          <w:rtl w:val="1"/>
        </w:rPr>
        <w:t xml:space="preserve">يا بَنِي هاشِم، أنقِذُوا أنفُسَكم من النار،  </w:t>
      </w:r>
      <w:r>
        <w:rPr>
          <w:color w:val="FF0000"/>
          <w:rtl w:val="1"/>
        </w:rPr>
        <w:t xml:space="preserve">يا بَنِي عبدِ المُطّلب، أنقِذُوا أنفُسَكم من النّار،  </w:t>
      </w:r>
      <w:r>
        <w:rPr>
          <w:color w:val="FF0000"/>
          <w:rtl w:val="1"/>
        </w:rPr>
        <w:t xml:space="preserve">يا فاطمةُ، أنقِذِي نفسَكِ من النّار، فإنِّي لا أملِكُ لكُم من الله شيئًا،  </w:t>
      </w:r>
      <w:r>
        <w:rPr>
          <w:color w:val="FF0000"/>
          <w:rtl w:val="1"/>
        </w:rPr>
        <w:t xml:space="preserve">غيرَ أنَّ لكُم رَحِمًا سأبُلُّها بِبَلالِها». </w:t>
      </w:r>
    </w:p>
    <w:p>
      <w:pPr>
        <w:bidi w:val="1"/>
        <w:jc w:val="start"/>
      </w:pPr>
      <w:r>
        <w:rPr>
          <w:rtl w:val="1"/>
        </w:rPr>
        <w:t>الشرح: الدلالة: هبات الأقارب والأرحام - أنواع الهبة</w:t>
      </w:r>
    </w:p>
    <w:p>
      <w:pPr>
        <w:bidi w:val="1"/>
        <w:jc w:val="start"/>
      </w:pPr>
      <w:r>
        <w:rPr>
          <w:rtl w:val="1"/>
        </w:rPr>
        <w:t>الشرح: الدلالة: قيمة المودَّة والملاطَفة والمحبّة بين الأرحام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قيمة مسؤولية العدالة واجتناب المحاباة - قيم المسؤولية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