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23943 — الرقم الفرعي: 99 — الرقم الأصلي: 23943</w:t>
        <w:br/>
      </w:r>
      <w:r>
        <w:rPr>
          <w:rtl w:val="1"/>
        </w:rPr>
        <w:t xml:space="preserve"> حدثنا عبد الله حدثني أبي ثنا أبو عبد الرحمن ثنا حَيْوَة قال:أخبرني أبو هانىء أنّ أبا عليّ عمرو بن مالك الجبنيّ حدثه فضالة بن عبيد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«ثلاثةٌ لا تُسأَلُ عنهم:  </w:t>
      </w:r>
      <w:r>
        <w:rPr>
          <w:color w:val="000000"/>
          <w:rtl w:val="1"/>
        </w:rPr>
        <w:t xml:space="preserve">رجلٌ فارَقَ الجَماعةَ، وعصَى إمامَه، وماتَ عاصِيًا،  </w:t>
      </w:r>
      <w:r>
        <w:rPr>
          <w:color w:val="000000"/>
          <w:rtl w:val="1"/>
        </w:rPr>
        <w:t xml:space="preserve">وأَمَةٌ أَو عَبدٌ أَبَقَ فمَاتَ،  </w:t>
      </w:r>
      <w:r>
        <w:rPr>
          <w:color w:val="FF0000"/>
          <w:rtl w:val="1"/>
        </w:rPr>
        <w:t xml:space="preserve">وامرأةٌ غابَ عنها زَوجُها، قد كفاها مُؤْنَةَ الدُّنيا فتَبَرَّجت بَعدَه،  </w:t>
      </w:r>
      <w:r>
        <w:rPr>
          <w:color w:val="000000"/>
          <w:rtl w:val="1"/>
        </w:rPr>
        <w:t xml:space="preserve">فلا يُسألُ عنهم.  </w:t>
      </w:r>
      <w:r>
        <w:rPr>
          <w:color w:val="000000"/>
          <w:rtl w:val="1"/>
        </w:rPr>
        <w:t xml:space="preserve">وثَلاثةٌ لا تُسألُ عَنهم:  </w:t>
      </w:r>
      <w:r>
        <w:rPr>
          <w:color w:val="000000"/>
          <w:rtl w:val="1"/>
        </w:rPr>
        <w:t xml:space="preserve">رَجلٌ نازَع اللهَ رداءَه، فإنَّ رِداءَه الكِبرياء، وإزارَه العِزَّةُ،  </w:t>
      </w:r>
      <w:r>
        <w:rPr>
          <w:color w:val="000000"/>
          <w:rtl w:val="1"/>
        </w:rPr>
        <w:t xml:space="preserve">ورَجُلٌ شكَّ في أَمر اللهِ،  </w:t>
      </w:r>
      <w:r>
        <w:rPr>
          <w:color w:val="000000"/>
          <w:rtl w:val="1"/>
        </w:rPr>
        <w:t xml:space="preserve">والقَنوط مِن رحمةِ الله».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p>
      <w:pPr>
        <w:bidi w:val="1"/>
        <w:jc w:val="start"/>
      </w:pPr>
      <w:r>
        <w:rPr>
          <w:rtl w:val="1"/>
        </w:rPr>
        <w:t>الشرح: الدلالة: ثانيًا: ألا يكون زينة في نفسه بحيث يلفت إليه أنظار الرجال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