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يُكره من المُثلة والمصبورة-كتاب الذبائح-صحيح البخاري — رقم الحديث: 5513 — الرقم الفرعي: 99 — الرقم الأصلي: 5513</w:t>
        <w:br/>
      </w:r>
      <w:r>
        <w:rPr>
          <w:rtl w:val="1"/>
        </w:rPr>
        <w:t xml:space="preserve"> حدثنا أبو الوليد حدثنا شعبة عن هشام بن زيد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دَخَلْتُ مع أنسٍ على الحَكَمِ بنِ أيوبَ،  </w:t>
      </w:r>
      <w:r>
        <w:rPr>
          <w:color w:val="000000"/>
          <w:rtl w:val="1"/>
        </w:rPr>
        <w:t xml:space="preserve">فرأى غِلْمانًا - أو فِتْيانًا - نَصَبُوا دَجاجةً يَرْمونَها،  </w:t>
      </w:r>
      <w:r>
        <w:rPr>
          <w:color w:val="FF0000"/>
          <w:rtl w:val="1"/>
        </w:rPr>
        <w:t xml:space="preserve">فقال أنسٌ: نَهَى النبيُّ ﷺ أنْ تُصْبَرَ البَهائمُ.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قيمة الرحمة بالحيوان - قيم الرحمة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قيمة الرِّفق بالحيوان - قيمة الرِّفْق</w:t>
      </w:r>
    </w:p>
    <w:p>
      <w:pPr>
        <w:bidi w:val="1"/>
        <w:jc w:val="start"/>
      </w:pPr>
      <w:r>
        <w:rPr>
          <w:rtl w:val="1"/>
        </w:rPr>
        <w:t>الشرح: الدلالة: قيمة الرفق بالحيوان وتحريم تعذيبه، وقتلِه لغير حاجة مشروعة - قيم حماية البيئة وتطويرها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