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يقول مَن يطعنه العدوّ-كتاب الجهاد-سنن النسائي — رقم الحديث: 3149 — الرقم الفرعي: 99 — الرقم الأصلي: 3149</w:t>
        <w:br/>
      </w:r>
      <w:r>
        <w:rPr>
          <w:rtl w:val="1"/>
        </w:rPr>
        <w:t xml:space="preserve"> أخبرنا عمرو بن سوّاد قال:أنبأنا ابن وهب قال:أخبرني يحيى بن أيوب ملاحظة وذَكَرَ آخَرَ قبلَه عن عمارة بن غَزِيّة عن أبي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 يومُ أُحُدٍ ووَلَّى الناسُ، كان رسولُ الله ﷺ في ناحيةٍ في اثنَي عَشَرَ رجلًا ِمن الأنصار وفيهم طَلحةُ بنُ عُبيدِ الله،  </w:t>
      </w:r>
      <w:r>
        <w:rPr>
          <w:color w:val="FF0000"/>
          <w:rtl w:val="1"/>
        </w:rPr>
        <w:t xml:space="preserve">فأدرَكَه المُشرِكونَ،  </w:t>
      </w:r>
      <w:r>
        <w:rPr>
          <w:color w:val="FF0000"/>
          <w:rtl w:val="1"/>
        </w:rPr>
        <w:t xml:space="preserve">فالتَفَتَ رسولُ الله ﷺ فقال: «مَن لِلقَوم؟» فقال طَلحةُ: أنا. قال رسولُ الله ﷺ: «كما أنت»،  </w:t>
      </w:r>
      <w:r>
        <w:rPr>
          <w:color w:val="FF0000"/>
          <w:rtl w:val="1"/>
        </w:rPr>
        <w:t xml:space="preserve">فقال رجلٌ مِن الأنصار: أنا يا رسولَ الله، فقال: «أنتَ»، فقاتَلَ حتى قُتِل،  </w:t>
      </w:r>
      <w:r>
        <w:rPr>
          <w:color w:val="FF0000"/>
          <w:rtl w:val="1"/>
        </w:rPr>
        <w:t xml:space="preserve">ثم التَفَتَ فإذا بالمُشرِكين، قال: «مَن لِلقَوم؟» قال طَلحةُ: أنا. قال: «كما أنتَ»،  </w:t>
      </w:r>
      <w:r>
        <w:rPr>
          <w:color w:val="FF0000"/>
          <w:rtl w:val="1"/>
        </w:rPr>
        <w:t xml:space="preserve">فقالَ رجلٌ مِن الأنصار: أنا، فقال: «أنتَ»، فقاتَلَ حتى قُتِل،  </w:t>
      </w:r>
      <w:r>
        <w:rPr>
          <w:color w:val="FF0000"/>
          <w:rtl w:val="1"/>
        </w:rPr>
        <w:t xml:space="preserve">ثُم لم يَزَلْ يقولُ ذلكَ ويَخرُجُ إليهم رجلٌ مِن الأنصارِ فيُقاتِلُ قِتالَ مَن قَبلَه حتى يُقتَلَ،  </w:t>
      </w:r>
      <w:r>
        <w:rPr>
          <w:color w:val="FF0000"/>
          <w:rtl w:val="1"/>
        </w:rPr>
        <w:t xml:space="preserve">حتى بقي رسولُ الله ﷺ وطَلحةُ بنُ عُبيدِ الله،  </w:t>
      </w:r>
      <w:r>
        <w:rPr>
          <w:color w:val="FF0000"/>
          <w:rtl w:val="1"/>
        </w:rPr>
        <w:t xml:space="preserve">فقالَ رسولُ الله ﷺ: «مَن لِلقَوم؟» فقالَ طَلحةُ: أنا،  </w:t>
      </w:r>
      <w:r>
        <w:rPr>
          <w:color w:val="FF0000"/>
          <w:rtl w:val="1"/>
        </w:rPr>
        <w:t xml:space="preserve">فقاتَلَ طَلحةُ قِتالَ الأَحدَ عَشَرَ حتى ضُرِبَتْ يدُه فقُطِعَتْ أَصابعُه،  </w:t>
      </w:r>
      <w:r>
        <w:rPr>
          <w:color w:val="FF0000"/>
          <w:rtl w:val="1"/>
        </w:rPr>
        <w:t xml:space="preserve">فقال: حَسِّ، فقالَ رسولُ الله ﷺ: «لو قُلتَ: بِسم الله، لرَفَعتْكَ الملائكةُ والنّاسُ يَنظُرُون»،  </w:t>
      </w:r>
      <w:r>
        <w:rPr>
          <w:color w:val="FF0000"/>
          <w:rtl w:val="1"/>
        </w:rPr>
        <w:t xml:space="preserve">ثُمّ ردَّ اللهُ المُشرِكين. </w:t>
      </w:r>
    </w:p>
    <w:p>
      <w:pPr>
        <w:bidi w:val="1"/>
        <w:jc w:val="start"/>
      </w:pPr>
      <w:r>
        <w:rPr>
          <w:rtl w:val="1"/>
        </w:rPr>
        <w:t>درجة الحديث: صحيح بطرقه وشواهده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قيمة نـجدة المقاتلين أثناء الحرب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الدفاع الدائري (لجميع الاتجاهات ) - أنواع الدفاع</w:t>
      </w:r>
    </w:p>
    <w:p>
      <w:pPr>
        <w:bidi w:val="1"/>
        <w:jc w:val="start"/>
      </w:pPr>
      <w:r>
        <w:rPr>
          <w:rtl w:val="1"/>
        </w:rPr>
        <w:t>الشرح: الدلالة: الدفاع الإيجابي ( دون تراجع) - أنواع الدفاع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