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رافع،عبدالله بن أبي الحقيق-كتاب المغازي-صحيح البخاري — رقم الحديث: 4046 — الرقم الفرعي: 99 — الرقم الأصلي: 4046</w:t>
        <w:br/>
      </w:r>
      <w:r>
        <w:rPr>
          <w:rtl w:val="1"/>
        </w:rPr>
        <w:t xml:space="preserve"> حدثنا عبد الله بن محمد حدثنا سفيان عن عمرو سمع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رجلٌ للنبيِّ ﷺ يومَ أُحدٍ: أرأيتَ إن قُتِلتُ فأينَ أنا؟ قال: «في الجنَّة»  </w:t>
      </w:r>
      <w:r>
        <w:rPr>
          <w:color w:val="FF0000"/>
          <w:rtl w:val="1"/>
        </w:rPr>
        <w:t xml:space="preserve">فألْقَى تَمَراتٍ في يدِه، ثمَّ قاتَلَ حتَّى قُتِل. 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