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12536 — الرقم الفرعي: 99 — الرقم الأصلي: 12536</w:t>
        <w:br/>
      </w:r>
      <w:r>
        <w:rPr>
          <w:rtl w:val="1"/>
        </w:rPr>
        <w:t xml:space="preserve"> حدثنا عبد الصمد و عفّان قالا:ثنا حمّاد بن سلمة عن عليّ بن زيد عن أنس بن مالك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«أوّلُ مَن يُكسَى حُلَّةً من النّار إبليسُ،  </w:t>
      </w:r>
      <w:r>
        <w:rPr>
          <w:color w:val="FF0000"/>
          <w:rtl w:val="1"/>
        </w:rPr>
        <w:t xml:space="preserve">فيَضَعُها على حاجِبِه ويَسحبُها مِن خَلفِه، وذُرِّيتُه مِن بَعدِه، وهو ينادي: واثُبُوراه، ويُنادُون: يا ثُبُورَهم  </w:t>
      </w:r>
      <w:r>
        <w:rPr>
          <w:color w:val="000000"/>
          <w:rtl w:val="1"/>
        </w:rPr>
        <w:t xml:space="preserve">- قال عبدُ الصَّمد: قالَها مرَّتَين -  </w:t>
      </w:r>
      <w:r>
        <w:rPr>
          <w:color w:val="000000"/>
          <w:rtl w:val="1"/>
        </w:rPr>
        <w:t xml:space="preserve">حتى يَقِفُوا على النّار، فيقول: يا ثُبُورَه، ويقولون: يا ثُبُورَهم، فيقالُ لهم: ﴿لَا تَدْعُوا الْيَوْمَ ثُبُورًا وَاحِدًا وَادْعُوا ثُبُورًا كَثِيرًا﴾ [الفرقان: 14]».  </w:t>
      </w:r>
      <w:r>
        <w:rPr>
          <w:color w:val="000000"/>
          <w:rtl w:val="1"/>
        </w:rPr>
        <w:t xml:space="preserve">قال عفّان: «وذُرِّيتُه خَلْفَه، وهم يقولون: يا ثُبورَهم».  </w:t>
      </w:r>
      <w:r>
        <w:rPr>
          <w:color w:val="000000"/>
          <w:rtl w:val="1"/>
        </w:rPr>
        <w:t xml:space="preserve">قال عفَّان: «حاجِبَيه».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* كسوة أهل النار ولباسهم فيها - ثامنًا: صفة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