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8636 — الرقم الفرعي: 99 — الرقم الأصلي: 8636 — ج: 2 — ص: 353</w:t>
        <w:br/>
      </w:r>
      <w:r>
        <w:rPr>
          <w:rtl w:val="1"/>
        </w:rPr>
        <w:t xml:space="preserve"> ثنا عبد الوهاب الخفّاف ثنا محمد بن عمرو عن أبي سلمة عن أبي هريرة</w:t>
        <w:br/>
      </w:r>
      <w:r>
        <w:rPr>
          <w:color w:val="000000"/>
          <w:rtl w:val="1"/>
        </w:rPr>
        <w:t xml:space="preserve">أَنَّ فَاطِمَةَ، جَاءَتْ أَبَا بَكْرٍ وَعُمَرَ، تَطْلُبُ مِيرَاثَهَا مِنْ رَسُولِ اللهِ ﷺ ، فَقَالَا لَهَا: إِنَّا سَمِعْنَا رَسُولَ اللهِ ﷺ يَقُولُ: «إِنِّي لَا أُوَرَّثُ»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