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أين تؤتى الجمعة وعلى من تجب-كتاب الصلاة-صحيح البخاري — رقم الحديث: 902 — الرقم الفرعي: 99 — الرقم الأصلي: 902</w:t>
        <w:br/>
      </w:r>
      <w:r>
        <w:rPr>
          <w:rtl w:val="1"/>
        </w:rPr>
        <w:t xml:space="preserve"> حدثنا أحمد قال:حدثنا عبد الله بن وهب قال:أخبرني عمرو بن الحارث عن عبيد الله بن أبي جعفر أنّ محمد بن جعفر بن الزبير حدثه عن عروة بن الزبير عن عائشة ملاحظة زوج النبيّ صلى الله عليه وسلم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النّاسُ يَنتابُونَ يومَ الجُمُعةِ من مَنازِلِهم والعَوَالي، فيَأْتونَ في الغُبارِ يُصِيبُهمُ الغُبارُ والعَرَقُ، فيَخرُجُ منهمُ العَرَقُ، فأتَى رسولَ الله ﷺ إنسانٌ منهم وهو عندي،  </w:t>
      </w:r>
      <w:r>
        <w:rPr>
          <w:color w:val="FF0000"/>
          <w:rtl w:val="1"/>
        </w:rPr>
        <w:t xml:space="preserve">فقالَ النبيُّ ﷺ: «لو أنَّكم تَطَهَّرْتُم لِيَومِكُم هذا». 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p>
      <w:pPr>
        <w:bidi w:val="1"/>
        <w:jc w:val="start"/>
      </w:pPr>
      <w:r>
        <w:rPr>
          <w:rtl w:val="1"/>
        </w:rPr>
        <w:t>الشرح: الدلالة: قيمة الوقاية من الروائح الكريهة - قيم الوقاية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