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إباحة الضبّ-كتاب الصيد والذبائح وما يؤكل من الحيوان-صحيح مسلم — رقم الحديث: 1951 — الرقم الفرعي: 1 — الرقم الأصلي: 1951</w:t>
        <w:br/>
      </w:r>
      <w:r>
        <w:rPr>
          <w:rtl w:val="1"/>
        </w:rPr>
        <w:t xml:space="preserve"> وحدثني محمد بن المثنى حدثنا ابن أبي عَدِيّ عن داود عن أبي نَضْرَة عن أبي سعيد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رجلٌ: يا رسولَ الله، إنَّا بأَرضٍ مَضَبَّةٍ، فما تأمرُنا؟ أو فما تُفْتِينا؟  </w:t>
      </w:r>
      <w:r>
        <w:rPr>
          <w:color w:val="000000"/>
          <w:rtl w:val="1"/>
        </w:rPr>
        <w:t xml:space="preserve">قال: «ذُكِرَ لي أَنَّ أُمّةً من بني إسرائيلَ مُسِخَتْ». فلم يأمُر ولم يَنْهَ. </w:t>
      </w:r>
      <w:r>
        <w:rPr>
          <w:color w:val="000000"/>
          <w:rtl w:val="1"/>
        </w:rPr>
        <w:t xml:space="preserve">قال أَبو سَعيد: فلمّا كان بعدَ ذلك،  </w:t>
      </w:r>
      <w:r>
        <w:rPr>
          <w:color w:val="FF0000"/>
          <w:rtl w:val="1"/>
        </w:rPr>
        <w:t xml:space="preserve">قال عُمر: إنَّ اللهَ، عزَّ وجلَّ، لَينَفعُ فيه غيرَ واحد، وإنّه لَطعامُ عامَّةِ هذه الرِّعاء، ولو كان عندي لَطَعِمْتُه،  </w:t>
      </w:r>
      <w:r>
        <w:rPr>
          <w:color w:val="000000"/>
          <w:rtl w:val="1"/>
        </w:rPr>
        <w:t xml:space="preserve">إنَّما عافَه رسولُ الله ﷺ. 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متفرقات في اليهود - اليهود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الضبّ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