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22938 — الرقم الفرعي: 99 — الرقم الأصلي: 22938</w:t>
        <w:br/>
      </w:r>
      <w:r>
        <w:rPr>
          <w:rtl w:val="1"/>
        </w:rPr>
        <w:t xml:space="preserve"> حدثنا أسود بن عامر ثنا زهير عن واصل بن حبّان البجليّ حدثني عبد الله بن بُرَيْدَة عن أبيه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«الكَمأةُ دَواءٌ للعَين،  </w:t>
      </w:r>
      <w:r>
        <w:rPr>
          <w:color w:val="FF0000"/>
          <w:rtl w:val="1"/>
        </w:rPr>
        <w:t xml:space="preserve">وإنَّ العَجْوةَ مِن فاكهة الجنَّة،  </w:t>
      </w:r>
      <w:r>
        <w:rPr>
          <w:color w:val="FF0000"/>
          <w:rtl w:val="1"/>
        </w:rPr>
        <w:t xml:space="preserve">وإنَّ هذه الحَبّةَ السَّوداء  </w:t>
      </w:r>
      <w:r>
        <w:rPr>
          <w:color w:val="FF0000"/>
          <w:rtl w:val="1"/>
        </w:rPr>
        <w:t xml:space="preserve">- قال ابنُ بُريدةَ: يعني الشُّونيز الذي يكونُ في المِلح –  </w:t>
      </w:r>
      <w:r>
        <w:rPr>
          <w:color w:val="FF0000"/>
          <w:rtl w:val="1"/>
        </w:rPr>
        <w:t xml:space="preserve">دواءٌ مِن كلِّ داءٍ، إلّا الموت».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العلاج بالكمأة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العلاج بالحبة السوداء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العلاج بالعجوة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أمراض العيون - الأمراض الواردة في السنّة وطرق علاجها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