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التثبت في الفتنة-كتاب الفتن-سنن ابن ماجة — رقم الحديث: 3959 — الرقم الفرعي: 99 — الرقم الأصلي: 3959</w:t>
        <w:br/>
      </w:r>
      <w:r>
        <w:rPr>
          <w:rtl w:val="1"/>
        </w:rPr>
        <w:t xml:space="preserve"> حدثنا محمد بن بشار ثنا محمد بن جعفر ثنا عوف عن الحسن ثنا أسيد بن المُتَشمس قال:ثنا أبو موسى حدثنا رسول الله صلى الله عليه وسلم</w:t>
        <w:br/>
      </w:r>
      <w:r>
        <w:rPr>
          <w:color w:val="FF0000"/>
          <w:rtl w:val="1"/>
        </w:rPr>
        <w:t xml:space="preserve">«إنَّ بينَ يدَي السَّاعةِ لهَرْجًا»  </w:t>
      </w:r>
      <w:r>
        <w:rPr>
          <w:color w:val="FF0000"/>
          <w:rtl w:val="1"/>
        </w:rPr>
        <w:t xml:space="preserve">قال: قلتُ: يا رسولَ الله، ما الهَرْج؟ قال: «القتل»،  </w:t>
      </w:r>
      <w:r>
        <w:rPr>
          <w:color w:val="FF0000"/>
          <w:rtl w:val="1"/>
        </w:rPr>
        <w:t xml:space="preserve">فقال بعضُ المُسلمين: يا رسولَ الله، إنا نَقتُلُ الآنَ في العامِ الواحدِ مِن المُشركينَ كذا وكذا، فقالَ رسولُ الله ﷺ: «ليس بقَتلِ المُشرِكين، ولكن يَقتُلُ بعضُكُم بعضًا، حتى يَقتُلَ الرّجلُ جارَه وابنَ عمِّه، وذا قَرابتِه»  </w:t>
      </w:r>
      <w:r>
        <w:rPr>
          <w:color w:val="FF0000"/>
          <w:rtl w:val="1"/>
        </w:rPr>
        <w:t xml:space="preserve">فقال بعضُ القوم: يا رسولَ الله، ومعَنا عقولُنا ذلك اليوم؟ فقال رسولُ الله ﷺ: «لا، تُنزَعُ عقولُ أَكثرِ ذلك الزَّمان، ويَخْلُف له هَبَاءً من النّاسِ لا عُقولَ لهم».  </w:t>
      </w:r>
      <w:r>
        <w:rPr>
          <w:color w:val="000000"/>
          <w:rtl w:val="1"/>
        </w:rPr>
        <w:t xml:space="preserve">ثم قال الأَشعريُّ: وايمُ اللهِ، إنِّي لأَظنُّها مُدرِكَتي وإيّاكم، وايمُ اللهِ، ما لي ولكُم منها مَخْرَجٌ إن أَدرَكَتْنا فيما عهِدَ إلينا نبيُّنا ﷺ، إلّا أن نَخرُجَ كما دَخَلْنا فيها.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الأول: الفرقة والاختلاف بين المسلمين والاقتتال فيما بينهم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