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التوقيت في المسح على الخفين-كتاب الطهارة-صحيح مسلم — رقم الحديث: 276 — الرقم الفرعي: 3 — الرقم الأصلي: 276</w:t>
        <w:br/>
      </w:r>
      <w:r>
        <w:rPr>
          <w:rtl w:val="1"/>
        </w:rPr>
        <w:t xml:space="preserve"> وحدثني زهير بن حرب حدثنا أبو معاوية عن الأعمش عن الحكم عن القاسم بن مُخيمَرة عن شُريح بن هانىء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عائشة، رضي الله عنها، عن المسحِ على الخُفَّيْن،  </w:t>
      </w:r>
      <w:r>
        <w:rPr>
          <w:color w:val="FF0000"/>
          <w:rtl w:val="1"/>
        </w:rPr>
        <w:t xml:space="preserve">فقالت: ائتِ عَليًّا، فإنَّه أَعلمُ بذلك منّي،  </w:t>
      </w:r>
      <w:r>
        <w:rPr>
          <w:color w:val="000000"/>
          <w:rtl w:val="1"/>
        </w:rPr>
        <w:t xml:space="preserve">فأتيت عليًّا، فذكر عن النبيّ ﷺ، بمثله.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