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للحاقن أن يصلّي-كتاب الطهارة وسننها-سنن ابن ماجة — رقم الحديث: 618 — الرقم الفرعي: 99 — الرقم الأصلي: 618</w:t>
        <w:br/>
      </w:r>
      <w:r>
        <w:rPr>
          <w:rtl w:val="1"/>
        </w:rPr>
        <w:t xml:space="preserve"> حدثنا أبو بكر بن أبي شيبة ثنا أبو أسامة عن إدريس الأوديّ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«لا يَقومُ أَحدُكم إلى الصَّلاةِ وبه أَذى».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الخيارات في العقود - الخيارات في العقود والشروط فيها</w:t>
      </w:r>
    </w:p>
    <w:p>
      <w:pPr>
        <w:bidi w:val="1"/>
        <w:jc w:val="start"/>
      </w:pPr>
      <w:r>
        <w:rPr>
          <w:rtl w:val="1"/>
        </w:rPr>
        <w:t>الشرح: الدلالة: عدم الصلاة وهو حاقن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