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بدأ بالحِلاب أو الطيب عند الغسل-كتاب الوضوء-صحيح البخاري — رقم الحديث: 258 — الرقم الفرعي: 99 — الرقم الأصلي: 258</w:t>
        <w:br/>
      </w:r>
      <w:r>
        <w:rPr>
          <w:rtl w:val="1"/>
        </w:rPr>
        <w:t xml:space="preserve"> حدثنا محمد بن المثنى قال:حدثنا أبو عاصم عن حنظلة عن القاسم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النبيُّ ﷺ إذا اغتَسَلَ منَ الجَنابةِ  </w:t>
      </w:r>
      <w:r>
        <w:rPr>
          <w:color w:val="FF0000"/>
          <w:rtl w:val="1"/>
        </w:rPr>
        <w:t xml:space="preserve">دَعَا بشيءٍ نحوِ الحِلَاب،  </w:t>
      </w:r>
      <w:r>
        <w:rPr>
          <w:color w:val="FF0000"/>
          <w:rtl w:val="1"/>
        </w:rPr>
        <w:t xml:space="preserve">فأخَذَ بكَفِّه فبَدَأ بشِقِّ رأسِه الأيمَنِ ثمَّ الأيسَرِ،  </w:t>
      </w:r>
      <w:r>
        <w:rPr>
          <w:color w:val="FF0000"/>
          <w:rtl w:val="1"/>
        </w:rPr>
        <w:t xml:space="preserve">فقالَ بهما على رأسِه. 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التيامن والترتيب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