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106 — الرقم الفرعي: 99 — الرقم الأصلي: 106</w:t>
        <w:br/>
      </w:r>
      <w:r>
        <w:rPr>
          <w:rtl w:val="1"/>
        </w:rPr>
        <w:t xml:space="preserve"> حدثنا الحسن بن يحيى قال: أخبرنا ابن المبارك قال:حدثنا مَعمَر عن الزهريّ عن ربيعة بن درّاج أن علياً رضي الله عنه</w:t>
        <w:br/>
      </w:r>
      <w:r>
        <w:rPr>
          <w:color w:val="000000"/>
          <w:rtl w:val="1"/>
        </w:rPr>
        <w:t xml:space="preserve">صَلَّى بَعْدَ الْعَصْرِ رَكْعَتيْنِ، فَتَغيَّظَ عَلَيْهِ عُمَرُ، وَقَالَ: أَمَا عَلِمْتَ أَنَّ رَسُولَ اللهِ ﷺ كَانَ يَنْهَى عَنْهَا.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