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لا تقوم الساعة حتى يخرج كذابون-كتاب الفتن-سنن الترمذي — رقم الحديث: 2219 — الرقم الفرعي: 99 — الرقم الأصلي: 2220</w:t>
        <w:br/>
      </w:r>
      <w:r>
        <w:rPr>
          <w:rtl w:val="1"/>
        </w:rPr>
        <w:t xml:space="preserve"> حدثنا قتيبة حدثنا حمّاد بن زيد عن أيوب عن أبي قِلابة عن أبي أسماء الرّحبيّ عن ثوبان قال:قال رسول الله صلى الله عليه وسلم</w:t>
        <w:br/>
      </w:r>
      <w:r>
        <w:rPr>
          <w:color w:val="FF0000"/>
          <w:rtl w:val="1"/>
        </w:rPr>
        <w:t xml:space="preserve">«لا تقومُ السّاعةُ حتى تَلحَقَ قبائلُ مِن أُمّتي بالمُشرِكينَ، وحتى يَعبُدوا الأَوثانَ،  </w:t>
      </w:r>
      <w:r>
        <w:rPr>
          <w:color w:val="FF0000"/>
          <w:rtl w:val="1"/>
        </w:rPr>
        <w:t xml:space="preserve">وإنّه سيَكونُ في أُمّتي ثلاثونَ كذَّابونَ، كلُّهم يَزعُم أنّه نبيّ، وأنا خاتَم النَّبيِّينَ، لا نَبيَّ بعدِي». </w:t>
      </w:r>
      <w:r>
        <w:rPr>
          <w:color w:val="000000"/>
          <w:rtl w:val="1"/>
        </w:rPr>
        <w:t xml:space="preserve">هذا حديثٌ صحيح.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المبحث الأول: غربة الإسلام ونقض عراه - الفتن المتعلقة بالعقائد والعبادات</w:t>
      </w:r>
    </w:p>
    <w:p>
      <w:pPr>
        <w:bidi w:val="1"/>
        <w:jc w:val="start"/>
      </w:pPr>
      <w:r>
        <w:rPr>
          <w:rtl w:val="1"/>
        </w:rPr>
        <w:t>الشرح: الدلالة: المبحث السابع: فتنة التصاوير والقبور والأوثان - الفتن المتعلقة بالعقائد والعبادات</w:t>
      </w:r>
    </w:p>
    <w:p>
      <w:pPr>
        <w:bidi w:val="1"/>
        <w:jc w:val="start"/>
      </w:pPr>
      <w:r>
        <w:rPr>
          <w:rtl w:val="1"/>
        </w:rPr>
        <w:t>الشرح: الدلالة: المبحث الثالث: ما ورد في الدجالين قبل الدجال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