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مات وعليه صومٌ-كتاب الصوم-صحيح البخاري — رقم الحديث: 1953 — الرقم الفرعي: 99 — الرقم الأصلي: 1953</w:t>
        <w:br/>
      </w:r>
      <w:r>
        <w:rPr>
          <w:rtl w:val="1"/>
        </w:rPr>
        <w:t xml:space="preserve"> حدثنا محمد بن عبد الرحيم حدثنا معاوية بن عمرو حدثنا زائدة عن الأعمش عن مسلم البطين عن سعيد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النبيِّ ﷺ فقال: يا رسولَ الله، إنَّ أُمّي ماتَتْ وعليها صومُ شَهْرٍ، أفأقضِيهِ عنها؟ قال: «نَعَم»، قال: «فدَينُ الله أحَقُّ أنْ يُقْضَى». </w:t>
      </w:r>
      <w:r>
        <w:rPr>
          <w:color w:val="000000"/>
          <w:rtl w:val="1"/>
        </w:rPr>
        <w:t xml:space="preserve">قال سليمانُ: فقال الحَكَمُ وسَلَمةُ، ونحنُ جميعًا جلوسٌ حينَ حَدَّثَ مُسلِمٌ بهذا الحديثِ، قالا: سَمِعْنا مجاهدًا يَذكُرُ هذا عن ابنِ عبَّاسٍ. </w:t>
      </w:r>
      <w:r>
        <w:rPr>
          <w:color w:val="000000"/>
          <w:rtl w:val="1"/>
        </w:rPr>
        <w:t xml:space="preserve">ويُذكَرُ عن أبي خالدٍ، حدَّثنا الأعمَشُ، عن الحَكَمِ ومُسلِمٍ البَطِينِ وسَلَمةَ بنِ كُهَيلٍ، عن سعيدِ بنِ جُبَير وعطاءٍ ومجاهدٍ، عن ابنِ عبَّاسٍ: قالت امرأةٌ للنبيِّ ﷺ: إنَّ أُختي ماتَت... </w:t>
      </w:r>
      <w:r>
        <w:rPr>
          <w:color w:val="000000"/>
          <w:rtl w:val="1"/>
        </w:rPr>
        <w:t xml:space="preserve">وقال يحيى وأبو معاويةَ: حدَّثنا الأعمَشُ، عن مُسلِمٍ، عن سعيدٍ، عن ابنِ عبَّاسٍ: قالت امرأةٌ للنبيِّ ﷺ: إنَّ أُمّي ماتَت... </w:t>
      </w:r>
      <w:r>
        <w:rPr>
          <w:color w:val="000000"/>
          <w:rtl w:val="1"/>
        </w:rPr>
        <w:t xml:space="preserve">وقال عُبَيدُ الله، عن زيدِ بنِ أبي أُنَيسةَ، عن الحَكَمِ، عن سعيدٍ بنِ جُبَير، عن ابنِ عبَّاسٍ: قالت امرأةٌ للنبيِّ ﷺ: إنَّ أُمّي ماتَتْ وعليها صومُ نَذْرٍ. </w:t>
      </w:r>
      <w:r>
        <w:rPr>
          <w:color w:val="000000"/>
          <w:rtl w:val="1"/>
        </w:rPr>
        <w:t xml:space="preserve">وقال أبو حَرِيزٍ: حدَّثنا عِكْرمةُ، عن ابنِ عبَّاسٍ: قالت امرأةٌ للنبيِّ ﷺ: ماتَتْ أُمّي وعليها صومُ خمسةَ عَشَرَ يومًا.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الصوم 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p>
      <w:pPr>
        <w:bidi w:val="1"/>
        <w:jc w:val="start"/>
      </w:pPr>
      <w:r>
        <w:rPr>
          <w:rtl w:val="1"/>
        </w:rPr>
        <w:t>الشرح: الدلالة: قضاء الصيام - القضاء والصيام عن الغير</w:t>
      </w:r>
    </w:p>
    <w:p>
      <w:pPr>
        <w:bidi w:val="1"/>
        <w:jc w:val="start"/>
      </w:pPr>
      <w:r>
        <w:rPr>
          <w:rtl w:val="1"/>
        </w:rPr>
        <w:t>الشرح: الدلالة: الصيام عن الغير - القضاء والصيام عن الغير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الوفاء بالواجبات اللازمة على الوالدين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