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360 — الرقم الفرعي: 99 — الرقم الأصلي: 297</w:t>
        <w:br/>
      </w:r>
      <w:r>
        <w:rPr>
          <w:rtl w:val="1"/>
        </w:rPr>
        <w:t xml:space="preserve"> وحدثني عن مالك عن هشام بن عروة عن أبيه أنّ رسول الله صلى الله عليه وسلم</w:t>
        <w:br/>
      </w:r>
      <w:r>
        <w:rPr>
          <w:color w:val="000000"/>
          <w:rtl w:val="1"/>
        </w:rPr>
        <w:t xml:space="preserve">أنّ رسولَ الله ﷺ خرَجَ في مَرَضِه،  </w:t>
      </w:r>
      <w:r>
        <w:rPr>
          <w:color w:val="000000"/>
          <w:rtl w:val="1"/>
        </w:rPr>
        <w:t xml:space="preserve">فأَتى فوَجدَ أبا بكرٍ وهو قائمٌ يُصلِّي بالنّاس، فاستأخَرَ أَبو بكر، فأشارَ إليه رَسولُ الله ﷺ أن كما أنتَ،  </w:t>
      </w:r>
      <w:r>
        <w:rPr>
          <w:color w:val="FF0000"/>
          <w:rtl w:val="1"/>
        </w:rPr>
        <w:t xml:space="preserve">فجَلَسَ رسولُ الله ﷺ إلى جنبِ أَبي بكر، فكان أَبو بكرٍ يُصلِّي بصلاةِ رَسولِ الله ﷺ، وكان النّاس يُصلُّون بصلاةِ أَبي بكر.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الإمامة جالساً - من تجوز إمامته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