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18916 — الرقم الفرعي: 99 — الرقم الأصلي: 18916 — ج: 4 — ص: 327</w:t>
        <w:br/>
      </w:r>
      <w:r>
        <w:rPr>
          <w:rtl w:val="1"/>
        </w:rPr>
        <w:t xml:space="preserve"> حدثنا عبد الرزاق ثنا معمر عن الزهريّ عن عروة بن الزبير عن المِسْوَر بن مَخْرمة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سمِعَت الأنصارُ أَنَّ أَبا عُبيدةَ قَدِمَ بمالٍ من قِبل البَحرَين، وكان النّبيُّ ﷺ بعَثَه على البَحرَين، فوافَق مع رسولِ الله ﷺ صلاةَ الصُّبح،  </w:t>
      </w:r>
      <w:r>
        <w:rPr>
          <w:color w:val="000000"/>
          <w:rtl w:val="1"/>
        </w:rPr>
        <w:t xml:space="preserve">فلمَّا انصَرَف رسولُ الله ﷺ تعرَّضوا، فلمّا رآهم تَبَسَّم، وقال: «لعلَّكم سمِعتُم أَنَّ أَبا عُبيدة بنَ الجَرَّاح قَدِم، وقَدِمَ بمالٍ؟» قالوا: أَجَل يا رسولَ الله،  </w:t>
      </w:r>
      <w:r>
        <w:rPr>
          <w:color w:val="FF0000"/>
          <w:rtl w:val="1"/>
        </w:rPr>
        <w:t xml:space="preserve">قال: قال: «أَبشِروا وأَمِّلوا خَيرًا، فواللهِ ما الفقرَ أَخشَى عليكُم، ولكن إذا صُبَّت عليكُم الدُّنيا فِتَنًا، فتنافَسْتُموها كما تَنَافسَها مَن كان قَبلَكُم».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بسط الدنيا والتنافس فيها  - الفتن المتعلقة بالمعاملات #####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