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التجارة يخالطها الحلف واللغو-أول كتاب البيوع-سنن أبي داود — رقم الحديث: 3326 — الرقم الفرعي: 99 — الرقم الأصلي: 3326</w:t>
        <w:br/>
      </w:r>
      <w:r>
        <w:rPr>
          <w:rtl w:val="1"/>
        </w:rPr>
        <w:t xml:space="preserve"> حدثنا مُسدّد ثنا أبو معاوية عن الأعمش عن أبي وائل عن قيس بن أبي غَرزة</w:t>
        <w:br/>
      </w:r>
      <w:r>
        <w:rPr>
          <w:color w:val="000000"/>
          <w:rtl w:val="1"/>
        </w:rPr>
        <w:t xml:space="preserve">قال: كنا في عهد رسولِ الله ﷺ نُسمَّى السماسِرةَ، فمرَّ بنا رسولُ الله ﷺ فسمانا باسمٍ هو أحسنُ منه، فقال:  </w:t>
      </w:r>
      <w:r>
        <w:rPr>
          <w:color w:val="FF0000"/>
          <w:rtl w:val="1"/>
        </w:rPr>
        <w:t xml:space="preserve">«يا مَعشَرَ التجّار، إن البيعَ يحضُره اللغوُ والحلِفُ، فشُوبوه بالصَّدَقة».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الحث على الصدقة. - مسائل متفرقة</w:t>
      </w:r>
    </w:p>
    <w:p>
      <w:pPr>
        <w:bidi w:val="1"/>
        <w:jc w:val="start"/>
      </w:pPr>
      <w:r>
        <w:rPr>
          <w:rtl w:val="1"/>
        </w:rPr>
        <w:t>الشرح: الدلالة: التنمية الخدمية (التجارة والنقل والمواصلات والمطاعم والفنادق)</w:t>
      </w:r>
    </w:p>
    <w:p>
      <w:pPr>
        <w:bidi w:val="1"/>
        <w:jc w:val="start"/>
      </w:pPr>
      <w:r>
        <w:rPr>
          <w:rtl w:val="1"/>
        </w:rPr>
        <w:t>الشرح: الدلالة: التجارة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مشروعية اليمين وتعظيم أمرها - الأيمان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