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12050 — الرقم الفرعي: 99 — الرقم الأصلي: 12050 — ج: 3 — ص: 107</w:t>
        <w:br/>
      </w:r>
      <w:r>
        <w:rPr>
          <w:rtl w:val="1"/>
        </w:rPr>
        <w:t xml:space="preserve"> حدثنا عبد الله حدثني أبي ثنا ابن أبي عديّ عن حميد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الرَّجلُ يأتي النّبيَّ ﷺ فيُسْلِمُ لشَيءٍ يُعطاهُ من الدُّنيا،  </w:t>
      </w:r>
      <w:r>
        <w:rPr>
          <w:color w:val="FF0000"/>
          <w:rtl w:val="1"/>
        </w:rPr>
        <w:t xml:space="preserve">فما يُمسِي حتَّى يكونَ الإسلامُ أَحَبَّ إليه وأعَزَّ عليه من الدُّنيا وما فيها.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جوده ﷺ على الوفود من أجل الدعوة - جود النبي ﷺ وكرمه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بحرص الناس على المال - المعارف والعلوم المتعلقة بطبائع النفوس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