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أدرك ركعةً من العصر قبل الغروب-كتاب الصلاة-صحيح البخاري — رقم الحديث: 557 — الرقم الفرعي: 99 — الرقم الأصلي: 557</w:t>
        <w:br/>
      </w:r>
      <w:r>
        <w:rPr>
          <w:rtl w:val="1"/>
        </w:rPr>
        <w:t xml:space="preserve"> حدثنا عبد العزيز بن عبد الله قال:حدثني إبراهيم عن ابن شهاب عن سالم بن عبد الله عن أبيه أنه أخبره أنه سمع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«إنَّما بَقاؤُكم فيما سَلَفَ قبلَكم منَ الأُمَمِ، كما بينَ صلاةِ العصرِ إلى غُرُوبِ الشمسِ،  </w:t>
      </w:r>
      <w:r>
        <w:rPr>
          <w:color w:val="FF0000"/>
          <w:rtl w:val="1"/>
        </w:rPr>
        <w:t xml:space="preserve">أُوتِيَ أهلُ التَّوْراةِ التَّوْراةَ فعَمِلُوا حتَّى إذا انتَصَفَ النَّهارُ عَجَزُوا، فأُعْطُوا قِيراطًا قِيراطًا،  </w:t>
      </w:r>
      <w:r>
        <w:rPr>
          <w:color w:val="FF0000"/>
          <w:rtl w:val="1"/>
        </w:rPr>
        <w:t xml:space="preserve">ثمَّ أُوتِيَ أهلُ الإنْجِيلِ الإنْجِيلَ فعَمِلُوا إلى صلاةِ العصرِ، ثمَّ عَجَزُوا، فأُعْطُوا قِيراطًا قِيراطًا،  </w:t>
      </w:r>
      <w:r>
        <w:rPr>
          <w:color w:val="FF0000"/>
          <w:rtl w:val="1"/>
        </w:rPr>
        <w:t xml:space="preserve">ثمَّ أُوتِينا القرآنَ فعَمِلْنا إلى غُرُوبِ الشمسِ، فأُعْطِينا قِيراطَينِ قِيراطَينِ،  </w:t>
      </w:r>
      <w:r>
        <w:rPr>
          <w:color w:val="FF0000"/>
          <w:rtl w:val="1"/>
        </w:rPr>
        <w:t xml:space="preserve">فقال أهلُ الكتابَينِ: أيْ رَبَّنا، أعطَيتَ هؤُلاءِ قِيراطَينِ قِيراطَينِ، وأعطَيتَنا قِيراطًا قِيراطًا ونحنُ كنَّا أكثرَ عَمَلاً! قال: قال اللهُ عزَّ وجلَّ: هل ظَلَمْتُكم من أجْرِكم من شيءٍ؟ قالوا: لا، قال: فهو فَضْلي أُوتِيه مَن أشاءُ». 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بالإنجيل وما ورد فيه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إتقان العمل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اتقان العمل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