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الطروق،وهو الدخول ليلاً،لمن ورد من سفر-كتاب الإمارة-صحيح مسلم — رقم الحديث: 1928 — الرقم الفرعي: 1 — الرقم الأصلي: 1928</w:t>
        <w:br/>
      </w:r>
      <w:r>
        <w:rPr>
          <w:rtl w:val="1"/>
        </w:rPr>
        <w:t xml:space="preserve"> حدثني أبو بكر بن أبي شيبة حدثنا يزيد بن هارون عن همّام عن إسحاق بن عبد الله بن أبي طلحة عن أنس بن مالك</w:t>
        <w:br/>
      </w:r>
      <w:r>
        <w:rPr>
          <w:color w:val="FF0000"/>
          <w:rtl w:val="1"/>
        </w:rPr>
        <w:t xml:space="preserve">أنَّ رسولَ الله ﷺ كان لا يَطرُقُ أَهلَه ليلًا، وكان يأتيهِم غُدْوةً، أو عَشِيَّة. </w:t>
      </w:r>
    </w:p>
    <w:p>
      <w:pPr>
        <w:bidi w:val="1"/>
        <w:jc w:val="start"/>
      </w:pPr>
      <w:r>
        <w:rPr>
          <w:rtl w:val="1"/>
        </w:rPr>
        <w:t>الشرح: الدلالة: الاستئذان على الزوجة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