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2724 — الرقم الفرعي: 99 — الرقم الأصلي: 2724 — ج: 1 — ص: 300</w:t>
        <w:br/>
      </w:r>
      <w:r>
        <w:rPr>
          <w:rtl w:val="1"/>
        </w:rPr>
        <w:t xml:space="preserve"> حدثنا عفّان و أبو سعيد ملاحظة المعنى قال:حدثنا ثابت حدثنا هلال بن خبّاب عن عكرمة عن ابن عباس</w:t>
        <w:br/>
      </w:r>
      <w:r>
        <w:rPr>
          <w:color w:val="000000"/>
          <w:rtl w:val="1"/>
        </w:rPr>
        <w:t xml:space="preserve">أنَّ النبيَّ ﷺ التفت إلى أُحُد،  </w:t>
      </w:r>
      <w:r>
        <w:rPr>
          <w:color w:val="FF0000"/>
          <w:rtl w:val="1"/>
        </w:rPr>
        <w:t xml:space="preserve">فقال: «والذي نفسُ محمَّدٍ بيدِه، ما يَسُرُّني أنَّ أُحُدًا يُحَوَّلُ لآلِ محمَّدٍ ذهبًا أُنفقُه في سبيلِ الله، أموتُ يومَ أَموتُ أدَعُ منه دينارَيْن،  </w:t>
      </w:r>
      <w:r>
        <w:rPr>
          <w:color w:val="FF0000"/>
          <w:rtl w:val="1"/>
        </w:rPr>
        <w:t xml:space="preserve">إلّا دينارين أُعِدُّهما لدَيْن إن كان»،  </w:t>
      </w:r>
      <w:r>
        <w:rPr>
          <w:color w:val="FF0000"/>
          <w:rtl w:val="1"/>
        </w:rPr>
        <w:t xml:space="preserve">فمات، وما تَرَك دينارًا ولا دِرهمًا، ولا عَبدًا ولا وليدةً،  </w:t>
      </w:r>
      <w:r>
        <w:rPr>
          <w:color w:val="FF0000"/>
          <w:rtl w:val="1"/>
        </w:rPr>
        <w:t xml:space="preserve">وتَرَك دِرعَهُ مَرهونةً عندَ يَهوديٍّ على ثلاثين صاعًا من شعيرٍ.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قيمة الزهد في الأموال ومتاع الدنيا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إخباره ﷺ عن زهده بالمال وإن كان مثل الجبال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