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765 — الرقم الفرعي: 99 — الرقم الأصلي: 765 — ج: 1 — ص: 98</w:t>
        <w:br/>
      </w:r>
      <w:r>
        <w:rPr>
          <w:rtl w:val="1"/>
        </w:rPr>
        <w:t xml:space="preserve"> حدثنا أبو النضر حدثنا الأشجعيّ عن سفيان عن جابر عن عبد الله بن نُجيّ عن عليّ عن النبيّ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ذَكرْنا الدَّجالَ عندَ النّبيِّ ﷺ، وهو نائِم، فاستَيقظَ مُحمرًّا لونُه، فقال: «غيرُ ذلك أَخْوَفُ لي علَيكُم»،  </w:t>
      </w:r>
      <w:r>
        <w:rPr>
          <w:color w:val="000000"/>
          <w:rtl w:val="1"/>
        </w:rPr>
        <w:t xml:space="preserve">ذَكرَ كلِمةً.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خروج المسيح الدجال - الأشراط الكبرى للساعة</w:t>
      </w:r>
    </w:p>
    <w:p>
      <w:pPr>
        <w:bidi w:val="1"/>
        <w:jc w:val="start"/>
      </w:pPr>
      <w:r>
        <w:rPr>
          <w:rtl w:val="1"/>
        </w:rPr>
        <w:t>الشرح: الدلالة: المطلب الأول: فساد الحكام - الفتن المتعلقة بالحكم</w:t>
      </w:r>
    </w:p>
    <w:p>
      <w:pPr>
        <w:bidi w:val="1"/>
        <w:jc w:val="start"/>
      </w:pPr>
      <w:r>
        <w:rPr>
          <w:rtl w:val="1"/>
        </w:rPr>
        <w:t>الشرح: الدلالة: المطلب الثاني: الحكم بغير ما أنزل الله - الفتن المتعلقة بالحكم</w:t>
      </w:r>
    </w:p>
    <w:p>
      <w:pPr>
        <w:bidi w:val="1"/>
        <w:jc w:val="start"/>
      </w:pPr>
      <w:r>
        <w:rPr>
          <w:rtl w:val="1"/>
        </w:rPr>
        <w:t>الشرح: الدلالة: المطلب الثالث: عدم وجود الإمام، وعدم تطبيق الشرع - الفتن المتعلقة بالحكم</w:t>
      </w:r>
    </w:p>
    <w:p>
      <w:pPr>
        <w:bidi w:val="1"/>
        <w:jc w:val="start"/>
      </w:pPr>
      <w:r>
        <w:rPr>
          <w:rtl w:val="1"/>
        </w:rPr>
        <w:t>الشرح: الدلالة: المبحث الأول: ما ورد في المسيح الدجال وصفته - المسيح الدجال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