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26975 — الرقم الفرعي: 99 — الرقم الأصلي: 26975</w:t>
        <w:br/>
      </w:r>
      <w:r>
        <w:rPr>
          <w:rtl w:val="1"/>
        </w:rPr>
        <w:t xml:space="preserve"> حدثنا يَعْمَر حدثنا عبد الله ملاحظة يعني ابن مبارك قال: أخبرنا ابن لهيعة عن خالد بن يزيد قال:سمعت عبد الله ملاحظة مولى أسماء يحدث أنه سمع أسماء بنت أبي بكر</w:t>
        <w:br/>
      </w:r>
      <w:r>
        <w:rPr>
          <w:color w:val="000000"/>
          <w:rtl w:val="1"/>
        </w:rPr>
        <w:t xml:space="preserve">تَقُولُ: عِنْدِي لِلزُّبَيْرِ سَاعِدَانِ مِنْ دِيبَاجٍ، كَانَ النَّبِيُّ ﷺ أَعْطَاهُمَا إِيَّاهُ، يُقَاتِلُ فِيهِمَا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