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4793 — الرقم الفرعي: 99 — الرقم الأصلي: 4793</w:t>
        <w:br/>
      </w:r>
      <w:r>
        <w:rPr>
          <w:rtl w:val="1"/>
        </w:rPr>
        <w:t xml:space="preserve"> حدثنا أبو مَعمَر حدثنا عبد الوارث حدثنا عبد العزيز بن صهيب عن أنس،رضي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بُنِيَ على النبيِّ ﷺ بزَينَبَ ابنة جَحْشٍ بخُبْزٍ ولحمٍ،  </w:t>
      </w:r>
      <w:r>
        <w:rPr>
          <w:color w:val="000000"/>
          <w:rtl w:val="1"/>
        </w:rPr>
        <w:t xml:space="preserve">فأُرسِلْتُ على الطَّعامِ داعيًا،  </w:t>
      </w:r>
      <w:r>
        <w:rPr>
          <w:color w:val="000000"/>
          <w:rtl w:val="1"/>
        </w:rPr>
        <w:t xml:space="preserve">فيَجِيءُ قومٌ فيَأْكُلونَ ويَخرُجونَ، ثمَّ يَجِيءُ قومٌ فيَأْكُلونَ ويَخرُجونَ،  </w:t>
      </w:r>
      <w:r>
        <w:rPr>
          <w:color w:val="000000"/>
          <w:rtl w:val="1"/>
        </w:rPr>
        <w:t xml:space="preserve">فدَعَوْتُ حتَّى ما أجِدُ أحدًا أدعُو، فقلتُ: يا نبيَّ الله، ما أجِدُ أحدًا أدعُوه،  </w:t>
      </w:r>
      <w:r>
        <w:rPr>
          <w:color w:val="000000"/>
          <w:rtl w:val="1"/>
        </w:rPr>
        <w:t xml:space="preserve">قال: «ارفَعوا طعامَكُم»،  </w:t>
      </w:r>
      <w:r>
        <w:rPr>
          <w:color w:val="FF0000"/>
          <w:rtl w:val="1"/>
        </w:rPr>
        <w:t xml:space="preserve">وبَقِيَ ثلاثةُ رَهْطٍ يَتَحدَّثونَ في البيتِ،  </w:t>
      </w:r>
      <w:r>
        <w:rPr>
          <w:color w:val="FF0000"/>
          <w:rtl w:val="1"/>
        </w:rPr>
        <w:t xml:space="preserve">فخَرَجَ النبيُّ ﷺ، فانطَلَقَ إلى حُجْرةِ عائشةَ، فقال: «السَّلامُ عليكم أهلَ البيتِ ورَحْمةُ الله» فقالت: وعليكَ السَّلامُ ورَحْمةُ الله، كيفَ وجدتَ أهلَكَ؟ بارَكَ اللهُ لَكَ.  </w:t>
      </w:r>
      <w:r>
        <w:rPr>
          <w:color w:val="FF0000"/>
          <w:rtl w:val="1"/>
        </w:rPr>
        <w:t xml:space="preserve">فتَقَرَّى حُجَرَ نسائه كلِّهِنَّ، يقولُ لهنَّ كما يقولُ لعائشةَ، ويَقُلْنَ له كما قالت عائشةُ،  </w:t>
      </w:r>
      <w:r>
        <w:rPr>
          <w:color w:val="FF0000"/>
          <w:rtl w:val="1"/>
        </w:rPr>
        <w:t xml:space="preserve">ثمَّ رَجَعَ النبيُّ ﷺ، فإذا ثلاثةٌ من رَهْطٍ في البيتِ يَتَحدَّثونَ،  </w:t>
      </w:r>
      <w:r>
        <w:rPr>
          <w:color w:val="FF0000"/>
          <w:rtl w:val="1"/>
        </w:rPr>
        <w:t xml:space="preserve">وكان النبيُّ ﷺ شديدَ الحياءِ،  </w:t>
      </w:r>
      <w:r>
        <w:rPr>
          <w:color w:val="FF0000"/>
          <w:rtl w:val="1"/>
        </w:rPr>
        <w:t xml:space="preserve">فخَرَجَ مُنْطَلِقًا نحوَ حُجْرةِ عائشةَ، فما أدري آخْبَرْتُه - أو: أُخبِرَ - أنَّ القومَ خَرَجُوا، فرَجَعَ،  </w:t>
      </w:r>
      <w:r>
        <w:rPr>
          <w:color w:val="000000"/>
          <w:rtl w:val="1"/>
        </w:rPr>
        <w:t xml:space="preserve">حتَّى إذا وضَعَ رِجلَه في أُسكُفّةِ الباب، داخِلةً وأُخرَى خارجةً، أرخَى السِّتْرَ بيني وبينَه، وأُنزِلَتْ آيةُ الحِجاب. </w:t>
      </w:r>
    </w:p>
    <w:p>
      <w:pPr>
        <w:bidi w:val="1"/>
        <w:jc w:val="start"/>
      </w:pPr>
      <w:r>
        <w:rPr>
          <w:rtl w:val="1"/>
        </w:rPr>
        <w:t xml:space="preserve">الشرح: الدلالة: حياء النبي ﷺ - أولًا: قيمة الحياء </w:t>
      </w:r>
    </w:p>
    <w:p>
      <w:pPr>
        <w:bidi w:val="1"/>
        <w:jc w:val="start"/>
      </w:pPr>
      <w:r>
        <w:rPr>
          <w:rtl w:val="1"/>
        </w:rPr>
        <w:t>الشرح: الدلالة: زواج النبي صلى الله عليه وسلم من زينب بنت جحش - أحداث السنة الخامسة</w:t>
      </w:r>
    </w:p>
    <w:p>
      <w:pPr>
        <w:bidi w:val="1"/>
        <w:jc w:val="start"/>
      </w:pPr>
      <w:r>
        <w:rPr>
          <w:rtl w:val="1"/>
        </w:rPr>
        <w:t>الشرح: الدلالة: ما يقال للزوج بعد العقد - الأذكار للزواج وأدعيته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