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مقام النبيّ صلى الله عليه وسلم،بمكة زمن الفتح-كتاب المغازي-صحيح البخاري — رقم الحديث: 4300 — الرقم الفرعي: 99 — الرقم الأصلي: 4300</w:t>
        <w:br/>
      </w:r>
      <w:r>
        <w:rPr>
          <w:rtl w:val="1"/>
        </w:rPr>
        <w:t xml:space="preserve"> وقال الليث حدثني يونس عن ابن شهاب</w:t>
        <w:br/>
      </w:r>
      <w:r>
        <w:rPr>
          <w:color w:val="FF0000"/>
          <w:rtl w:val="1"/>
        </w:rPr>
        <w:t xml:space="preserve">أخبرني عبدُ الله بنُ ثَعْلَبةَ بنِ صُعَيرٍ، وكانَ النبيُّ ﷺ قد مَسَحَ وجهه عامَ الفَتْح.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