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المشي في النعل بين القبور-أول كتاب الجنائز-سنن أبي داود — رقم الحديث: 3230 — الرقم الفرعي: 99 — الرقم الأصلي: 3230</w:t>
        <w:br/>
      </w:r>
      <w:r>
        <w:rPr>
          <w:rtl w:val="1"/>
        </w:rPr>
        <w:t xml:space="preserve"> حدثنا سهل بن بكار ثنا الأسود بن شيبان عن خالد بن سمير السدوسيّ عن بشير بن نهيك</w:t>
        <w:br/>
      </w:r>
      <w:r>
        <w:rPr>
          <w:color w:val="000000"/>
          <w:rtl w:val="1"/>
        </w:rPr>
        <w:t xml:space="preserve">عن بَشيرٍ مولى رسولِ الله ﷺ  </w:t>
      </w:r>
      <w:r>
        <w:rPr>
          <w:color w:val="FF0000"/>
          <w:rtl w:val="1"/>
        </w:rPr>
        <w:t xml:space="preserve">- وكان اسمُه في الجاهلية زَحْمَ بن مَعبَدٍ، فهاجرَ إلى رسولِ الله ﷺ، فقال: «ما اسمُك؟» قال: زَحْمٌ، قال: «بل أَنتَ بَشيرٌ» -  </w:t>
      </w:r>
      <w:r>
        <w:rPr>
          <w:color w:val="000000"/>
          <w:rtl w:val="1"/>
        </w:rPr>
        <w:t xml:space="preserve">قال: بينَما أنا أُماشي رسولَ الله ﷺ مَرَّ بقُبور المشركين، فقال: «لقد سَبقَ هؤلاءِ خيرًا كثيرًا» ثلاثًا،  </w:t>
      </w:r>
      <w:r>
        <w:rPr>
          <w:color w:val="000000"/>
          <w:rtl w:val="1"/>
        </w:rPr>
        <w:t xml:space="preserve">ثم مرَّ بقبوُر المُسلمين، فقال: «لقد أَدركَ هؤلاءِ خيرًا كثيرًا».  </w:t>
      </w:r>
      <w:r>
        <w:rPr>
          <w:color w:val="000000"/>
          <w:rtl w:val="1"/>
        </w:rPr>
        <w:t xml:space="preserve">وحانتْ من رسولِ الله ﷺ نظرةٌ فإذا رجلٌ يمشي في القُبور عليه نَعْلان، فقال: «يا صَاحِبَ السِّبْتِيَّتَينِ، وَيْحَكَ! ألْقِ سِبْتِيَّتَيْكَ»  </w:t>
      </w:r>
      <w:r>
        <w:rPr>
          <w:color w:val="000000"/>
          <w:rtl w:val="1"/>
        </w:rPr>
        <w:t xml:space="preserve">فنظرَ الرجلُ، فلما عَرفَ رسولَ الله ﷺ خَلَعهما فرَمى بهما.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الأسماء والكنى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الجنائز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تغيير الأسماء السيئة - التسمية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