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تغييرالاسم القبيح-كتاب الأدب-سنن أبي داود — رقم الحديث: 4955 — الرقم الفرعي: 99 — الرقم الأصلي: 4955</w:t>
        <w:br/>
      </w:r>
      <w:r>
        <w:rPr>
          <w:rtl w:val="1"/>
        </w:rPr>
        <w:t xml:space="preserve"> حدثنا الربيع بن نافع عن يزيد بن المقدام بن شريح عن أبيه عن جده شريح عن أبيه هانى</w:t>
        <w:br/>
      </w:r>
      <w:r>
        <w:rPr>
          <w:color w:val="FF0000"/>
          <w:rtl w:val="1"/>
        </w:rPr>
        <w:t xml:space="preserve">أنّه لمّا وَفَدَ إلى رسولِ الله ﷺ مع قَومِه، سَمِعَهم يَكنُونَه بأَبي الحَكَم، فدَعاه رسولُ الله ﷺ، فقال: «إنَّ اللهَ هو الحَكَم، وإليه الحُكْم، فلِمَ تَكنَّى أبا الحَكَم؟»  </w:t>
      </w:r>
      <w:r>
        <w:rPr>
          <w:color w:val="FF0000"/>
          <w:rtl w:val="1"/>
        </w:rPr>
        <w:t xml:space="preserve">فقال: إنَّ قومي إذا اختَلفوا في شيءٍ أتَوني فحَكمتُ بينَهم، فرَضِي كِلَا الفَريقَين، فقال رسولُ الله ﷺ: «ما أَحسنَ هذا،  </w:t>
      </w:r>
      <w:r>
        <w:rPr>
          <w:color w:val="FF0000"/>
          <w:rtl w:val="1"/>
        </w:rPr>
        <w:t xml:space="preserve">فما لكَ مِن الولد؟» قال: لي شُرَيح ومُسلِم وعبدُ الله، قال: «فمَن أَكبَرُهم؟» قلت: شُريح، قال: «فأَنتَ أَبو شُريح».  </w:t>
      </w:r>
      <w:r>
        <w:rPr>
          <w:color w:val="000000"/>
          <w:rtl w:val="1"/>
        </w:rPr>
        <w:t xml:space="preserve">قال أبو داود: شُريحٌ هذا هو الذي كَسَر السِّلسِلة، وهو ممَّن دخَلَ تُستَر، وذلك أنّه دخَل من سَرَب.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إصلاح ذات البين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إصلاح ذات البين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الصلح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