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زكاة العسل-كتاب الزكاة-سنن ابن ماجة — رقم الحديث: 1823 — الرقم الفرعي: 99 — الرقم الأصلي: 1823</w:t>
        <w:br/>
      </w:r>
      <w:r>
        <w:rPr>
          <w:rtl w:val="1"/>
        </w:rPr>
        <w:t xml:space="preserve"> حدثنا أبو بكر بن أبي شييبة و عليّ بن محمد قالا:ثنا وكيع عن سعيد بن عبد العزيز عن سليمان بن موسى عن أبي سيّارة المُتَعِيّ</w:t>
        <w:br/>
      </w:r>
      <w:r>
        <w:rPr>
          <w:color w:val="FF0000"/>
          <w:rtl w:val="1"/>
        </w:rPr>
        <w:t xml:space="preserve">قال: قلت: يا رسولَ اللهِ، إنَّ لي نَحلًا؟ قال: "أَدِّ العُشْر" قلتُ: يا رسولَ الله، احمِها لي. فحمَاها لي.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زكاة العسل - الأموال التي تجب فيها الزكاة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