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اللحام والجزّار-كتاب البيوع-صحيح البخاري — رقم الحديث: 2081 — الرقم الفرعي: 99 — الرقم الأصلي: 2081</w:t>
        <w:br/>
      </w:r>
      <w:r>
        <w:rPr>
          <w:rtl w:val="1"/>
        </w:rPr>
        <w:t xml:space="preserve"> حدثنا عمر بن حفص حدثنا أبي حدثنا الأعمش قال:حدثني شَقيق عن أبي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مِن الأنصار يُكْنَى أبا شُعَيبٍ، فقال لِغلامٍ له قَصّابٍ: اجعَلْ لي طعامًا يَكْفي خمسةً،  </w:t>
      </w:r>
      <w:r>
        <w:rPr>
          <w:color w:val="FF0000"/>
          <w:rtl w:val="1"/>
        </w:rPr>
        <w:t xml:space="preserve">فإنّي أُرِيدُ أنْ أدعُوَ النبيَّ ﷺ خامِسَ خمسةٍ،  </w:t>
      </w:r>
      <w:r>
        <w:rPr>
          <w:color w:val="FF0000"/>
          <w:rtl w:val="1"/>
        </w:rPr>
        <w:t xml:space="preserve">فإنّي قد عَرَفْتُ في وجهِه الجُوعَ،  </w:t>
      </w:r>
      <w:r>
        <w:rPr>
          <w:color w:val="FF0000"/>
          <w:rtl w:val="1"/>
        </w:rPr>
        <w:t xml:space="preserve">فدَعَاهُم، فجاءَ معهم رجلٌ، فقال النبيُّ ﷺ: «إنَّ هذا قد تَبِعَنا، فإنْ شِئْتَ أنْ تَأْذَنَ له فأْذَنْ له، وإنْ شِئْتَ أنْ يَرجِعَ رَجَعَ»،  </w:t>
      </w:r>
      <w:r>
        <w:rPr>
          <w:color w:val="FF0000"/>
          <w:rtl w:val="1"/>
        </w:rPr>
        <w:t xml:space="preserve">فقال: لا، بل قد أذِنْتُ له. 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الاستئذان لمن لم يُدْعَ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ذوق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استئذانه ﷺ في دعوة من لم يدعه صاحب الوليمة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