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المدح-كتاب الأدب-سنن ابن ماجة — رقم الحديث: 3743 — الرقم الفرعي: 99 — الرقم الأصلي: 3743</w:t>
        <w:br/>
      </w:r>
      <w:r>
        <w:rPr>
          <w:rtl w:val="1"/>
        </w:rPr>
        <w:t xml:space="preserve"> حدثنا أبو بكر بن أبي شيبة ثنا غُندر عن شعبة عن سعد بن إبراهيم بن عبد الرحمن بن عوف عن مَعبَد الجُهنيّ عن معاوية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«إيّاكم والتّمادُحَ، فإنّه الذّبحُ».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آداب المدح والثناء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طاعة ولي الأمر في غير معصية - واجبات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