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الصوم لمَن خاف على نفسه العزوبة-كتاب الصوم-صحيح البخاري — رقم الحديث: 1905 — الرقم الفرعي: 99 — الرقم الأصلي: 1905</w:t>
        <w:br/>
      </w:r>
      <w:r>
        <w:rPr>
          <w:rtl w:val="1"/>
        </w:rPr>
        <w:t xml:space="preserve"> حدثنا عبدان عن أبي حمزة عن  الأعمش عن إبراهيم عن علقمة</w:t>
        <w:br/>
      </w:r>
      <w:r>
        <w:rPr>
          <w:color w:val="000000"/>
          <w:rtl w:val="1"/>
        </w:rPr>
        <w:t xml:space="preserve">قال: بَيْنا أنا أَمشي معَ عبدِ الله، رضي الله عنه، فقال: كنَّا معَ النبيِّ ﷺ  </w:t>
      </w:r>
      <w:r>
        <w:rPr>
          <w:color w:val="FF0000"/>
          <w:rtl w:val="1"/>
        </w:rPr>
        <w:t xml:space="preserve">فقال: «مَنِ استَطاعَ الباءَةَ فلْيَتَزوَّجْ؛ فإنَّه أغَضُّ للبَصَرِ وأحصَنُ للفَرْجِ،  </w:t>
      </w:r>
      <w:r>
        <w:rPr>
          <w:color w:val="FF0000"/>
          <w:rtl w:val="1"/>
        </w:rPr>
        <w:t xml:space="preserve">ومَن لم يَستَطِعْ فعليه بالصَّوْمِ؛ فإنَّه له وِجَاءٌ». 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قيمة الصبر على العفة وترك المحرمات - قيم الصبر والثبات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تسهيل مهمة الزواج - الرعاية المعيشية</w:t>
      </w:r>
    </w:p>
    <w:p>
      <w:pPr>
        <w:bidi w:val="1"/>
        <w:jc w:val="start"/>
      </w:pPr>
      <w:r>
        <w:rPr>
          <w:rtl w:val="1"/>
        </w:rPr>
        <w:t>الشرح: الدلالة: الحث على الزواج - مقدمات الزواج</w:t>
      </w:r>
    </w:p>
    <w:p>
      <w:pPr>
        <w:bidi w:val="1"/>
        <w:jc w:val="start"/>
      </w:pPr>
      <w:r>
        <w:rPr>
          <w:rtl w:val="1"/>
        </w:rPr>
        <w:t>الشرح: الدلالة: التبكير بالزواج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