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إلى من يَنكح ،وأيّ النساء خير-كتاب النكاح-صحيح البخاري — رقم الحديث: 5082 — الرقم الفرعي: 99 — الرقم الأصلي: 5082</w:t>
        <w:br/>
      </w:r>
      <w:r>
        <w:rPr>
          <w:rtl w:val="1"/>
        </w:rPr>
        <w:t xml:space="preserve"> حدثنا أبو اليمان أخبرنا شعيب حدثنا أبو الزناد عن الأعرج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«خيرُ نِساءٍ رَكِبنَ الإبلَ صَالِحُ نِساءِ قُرَيشٍ،  </w:t>
      </w:r>
      <w:r>
        <w:rPr>
          <w:color w:val="FF0000"/>
          <w:rtl w:val="1"/>
        </w:rPr>
        <w:t xml:space="preserve">أحناه على ولَدٍ في صِغَرِه،  </w:t>
      </w:r>
      <w:r>
        <w:rPr>
          <w:color w:val="FF0000"/>
          <w:rtl w:val="1"/>
        </w:rPr>
        <w:t xml:space="preserve">وأرعاه على زوجٍ في ذاتِ يدِه».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قيمة الحنوُّ على الأبناء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قيمة تكريم المرأة وإعطاؤها حقوقها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