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مرض النبيّ صلى الله عليه وسلم،ووفاته-كتاب المغازي-صحيح البخاري — رقم الحديث: 4435 — الرقم الفرعي: 99 — الرقم الأصلي: 4435</w:t>
        <w:br/>
      </w:r>
      <w:r>
        <w:rPr>
          <w:rtl w:val="1"/>
        </w:rPr>
        <w:t xml:space="preserve"> حدثني محمد بن بشار حدثنا غُندر حدثنا شعبة عن سعد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كنتُ أسمَعُ أنَّه لا يَمُوتُ نبيٌّ حتَّى يُخيَّرَ بينَ الدُّنْيا والآخِرةِ،  </w:t>
      </w:r>
      <w:r>
        <w:rPr>
          <w:color w:val="FF0000"/>
          <w:rtl w:val="1"/>
        </w:rPr>
        <w:t xml:space="preserve">فسمعتُ النبيَّ ﷺ يقولُ في مَرَضِه الَّذي ماتَ فيه، وأخَذَتْه بُحّةٌ، يقولُ: «﴿مَعَ الَّذِينَ أَنْعَمَ اللَّهُ عَلَيْهِمْ﴾» الآية [النساء:69]،  </w:t>
      </w:r>
      <w:r>
        <w:rPr>
          <w:color w:val="FF0000"/>
          <w:rtl w:val="1"/>
        </w:rPr>
        <w:t xml:space="preserve">فظَنَنتُ أنَّه خُيِّر. 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خصوصيات الأنبياء - معجزات الأنبياء وخصوصياتهم وخوارق العادات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الرقية بالقرآن و التداوي به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رعاية الزوجة لزوجها وأولادها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