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القُرّاء من أصحاب النبيّ صلى الله عليه وسلم-كتاب فضائل القرآن-صحيح البخاري — رقم الحديث: 5002 — الرقم الفرعي: 99 — الرقم الأصلي: 5002</w:t>
        <w:br/>
      </w:r>
      <w:r>
        <w:rPr>
          <w:rtl w:val="1"/>
        </w:rPr>
        <w:t xml:space="preserve"> حدثنا عمر بن حفص حدثنا أبي حدثنا الاعمش حدثنا مسلم عن مسروق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عبدُ الله، رضي الله عنه: واللهِ الَّذي لا إلهَ غيرُه، ما أُنزِلَتْ سورةٌ من كتاب الله إلَّا أنا أعلَمُ أينَ أُنزِلَتْ،  </w:t>
      </w:r>
      <w:r>
        <w:rPr>
          <w:color w:val="000000"/>
          <w:rtl w:val="1"/>
        </w:rPr>
        <w:t xml:space="preserve">ولا أُنزِلَتْ آيةٌ من كتاب الله إلَّا أنا أعلَمُ فيمَ أُنزِلَتْ،  </w:t>
      </w:r>
      <w:r>
        <w:rPr>
          <w:color w:val="FF0000"/>
          <w:rtl w:val="1"/>
        </w:rPr>
        <w:t xml:space="preserve">ولو أعلَمُ أحدًا أعلَمَ منِّي بكتاب الله تُبَلِّغُه الإبلُ، لَرَكِبْتُ إليه.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الناسخ والمنسوخ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التفرغ للعلم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أهمية العلم به - الناسخ والمنسوخ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قيمة الرِّحلةِ للقاء أهل العلم، ومُلازمتِهم والإفادةِ منهم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نزول القرآن في أماكن اخرى - أماكن نزول القرآن</w:t>
      </w:r>
    </w:p>
    <w:p>
      <w:pPr>
        <w:bidi w:val="1"/>
        <w:jc w:val="start"/>
      </w:pPr>
      <w:r>
        <w:rPr>
          <w:rtl w:val="1"/>
        </w:rPr>
        <w:t>الشرح: الدلالة: حفظ الصحابة للقرآن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حفظة القرآن من الصحابة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الرغبة في النمو العلمي والمهني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قيمة تواضع أهل العلم واعترافهم لله بالفضل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