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المساجد ومواضع الصلاة-كتاب المساجد ومواضع الصلاة-صحيح مسلم — رقم الحديث: 523 — الرقم الفرعي: 1 — الرقم الأصلي: 523</w:t>
        <w:br/>
      </w:r>
      <w:r>
        <w:rPr>
          <w:rtl w:val="1"/>
        </w:rPr>
        <w:t xml:space="preserve"> وحدثنا يحيى بن أيوب و قتيبة بن سعيد و عليّ بن حُجر قالوا:حدثنا إسماعيل ملاحظة وهو ابن جعفر عن العلاء عن أبيه عن أبي هريرة أنّ رسول الله صلى الله عليه وسلم</w:t>
        <w:br/>
      </w:r>
      <w:r>
        <w:rPr>
          <w:color w:val="FF0000"/>
          <w:rtl w:val="1"/>
        </w:rPr>
        <w:t xml:space="preserve">قال: «فُضّلتُ على الأنبياء بستٍّ:  </w:t>
      </w:r>
      <w:r>
        <w:rPr>
          <w:color w:val="FF0000"/>
          <w:rtl w:val="1"/>
        </w:rPr>
        <w:t xml:space="preserve">أُعطيتُ جَوامعَ الكَلِم،  </w:t>
      </w:r>
      <w:r>
        <w:rPr>
          <w:color w:val="FF0000"/>
          <w:rtl w:val="1"/>
        </w:rPr>
        <w:t xml:space="preserve">ونُصِرتُ بالرُّعب،  </w:t>
      </w:r>
      <w:r>
        <w:rPr>
          <w:color w:val="FF0000"/>
          <w:rtl w:val="1"/>
        </w:rPr>
        <w:t xml:space="preserve">وأُحِلَّتْ ليَ الغَنائم،  </w:t>
      </w:r>
      <w:r>
        <w:rPr>
          <w:color w:val="FF0000"/>
          <w:rtl w:val="1"/>
        </w:rPr>
        <w:t xml:space="preserve">وجُعلتْ ليَ الأرضُ طَهورًا ومسجدًا،  </w:t>
      </w:r>
      <w:r>
        <w:rPr>
          <w:color w:val="FF0000"/>
          <w:rtl w:val="1"/>
        </w:rPr>
        <w:t xml:space="preserve">وأُرسِلتُ إلى الخَلْق كافّةً،  </w:t>
      </w:r>
      <w:r>
        <w:rPr>
          <w:color w:val="FF0000"/>
          <w:rtl w:val="1"/>
        </w:rPr>
        <w:t xml:space="preserve">وخُتم بيَ النَّبيُّون». </w:t>
      </w:r>
    </w:p>
    <w:p>
      <w:pPr>
        <w:bidi w:val="1"/>
        <w:jc w:val="start"/>
      </w:pPr>
      <w:r>
        <w:rPr>
          <w:rtl w:val="1"/>
        </w:rPr>
        <w:t>الشرح: الدلالة: مشروعية التيمم - التيمم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p>
      <w:pPr>
        <w:bidi w:val="1"/>
        <w:jc w:val="start"/>
      </w:pPr>
      <w:r>
        <w:rPr>
          <w:rtl w:val="1"/>
        </w:rPr>
        <w:t>الشرح: الدلالة: إحلالها لأمة محمد خاصة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