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إحلال المطلّقة ثلاثاً،والنكاح الذي يحلّها به-كتاب الطلاق-سنن النسائي — رقم الحديث: 3414 — الرقم الفرعي: 99 — الرقم الأصلي: 3414</w:t>
        <w:br/>
      </w:r>
      <w:r>
        <w:rPr>
          <w:rtl w:val="1"/>
        </w:rPr>
        <w:t xml:space="preserve"> أخبرنا عمرو بن عليّ قال:حدثنا محمد بن جعفر قال:حدثنا شعبة عن علقمة بن مرثد قال:سمعت سالم بن رزين يحدث عن سالم بن عبد الله عن سعيد بن المسيب عن ابن عمر عن النبيّ صلى الله عليه وسلم</w:t>
        <w:br/>
      </w:r>
      <w:r>
        <w:rPr>
          <w:color w:val="FF0000"/>
          <w:rtl w:val="1"/>
        </w:rPr>
        <w:t xml:space="preserve">في الرَّجلِ تكونُ له المَرأةُ، يُطلِّقُها، ثم يَتَزوّجُها رجلٌ آخرُ، فيُطلِّقُها قبلَ أن يَدخُلَ بها، فترجعَ إلى زَوجِها الأَوَّل؟  </w:t>
      </w:r>
      <w:r>
        <w:rPr>
          <w:color w:val="FF0000"/>
          <w:rtl w:val="1"/>
        </w:rPr>
        <w:t xml:space="preserve">قال: «لا، حَتّى تَذُوقَ العُسَيلَة».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الثالث: المطلقة ثلاثًا بالنسبة لمن طلقها - المحرمات تحريما مؤقتا</w:t>
      </w:r>
    </w:p>
    <w:p>
      <w:pPr>
        <w:bidi w:val="1"/>
        <w:jc w:val="start"/>
      </w:pPr>
      <w:r>
        <w:rPr>
          <w:rtl w:val="1"/>
        </w:rPr>
        <w:t>الشرح: الدلالة: الطلاق البائن بينونة كبرى - الطلاق البائن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