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قضاء الدين قبل الميراث وذكر اختلاف ألفاظ الناقلين لخبر جابر فيه-كتاب الوصايا-سنن النسائي — رقم الحديث: 3633 — الرقم الفرعي: 99 — الرقم الأصلي: 3633</w:t>
        <w:br/>
      </w:r>
      <w:r>
        <w:rPr>
          <w:rtl w:val="1"/>
        </w:rPr>
        <w:t xml:space="preserve"> أخبرنا محمد بن الوليد الفَحّام قال:حدثنا محمد بن ربيعة قال:حدثنا هشام بن عروة عن أبيه عن عائشة</w:t>
        <w:br/>
      </w:r>
      <w:r>
        <w:rPr>
          <w:color w:val="000000"/>
          <w:rtl w:val="1"/>
        </w:rPr>
        <w:t xml:space="preserve">أنَّ رسولَ الله ﷺ أتَى سَعدًا يَعودُه،  </w:t>
      </w:r>
      <w:r>
        <w:rPr>
          <w:color w:val="FF0000"/>
          <w:rtl w:val="1"/>
        </w:rPr>
        <w:t xml:space="preserve">فقال له سَعد: يا رسولَ الله، أُوصِي بثُلُثَي مالي؟ قال: «لا» قال: فأُوصِي بالنِّصف؟ قال: «لا»  </w:t>
      </w:r>
      <w:r>
        <w:rPr>
          <w:color w:val="FF0000"/>
          <w:rtl w:val="1"/>
        </w:rPr>
        <w:t xml:space="preserve">قال: فأُوصِي بالثُّلُث؟ قال: «نعم، الثُّلُث، والثُّلُث كَثير - أو كَبير -  </w:t>
      </w:r>
      <w:r>
        <w:rPr>
          <w:color w:val="FF0000"/>
          <w:rtl w:val="1"/>
        </w:rPr>
        <w:t xml:space="preserve">إنّكَ أنْ تَدَعَ ورَثَتَك أغنياءَ خيرٌ من أن تَدَعَهم فُقراءَ يَتكفَّفون».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عاشرًا: قيمة الوقف والوصيّة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